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B7ED" w14:textId="61EFC8E4" w:rsidR="001170ED" w:rsidRPr="00257C3B" w:rsidRDefault="00CA76AF" w:rsidP="001170E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>
        <w:rPr>
          <w:rFonts w:ascii="Arial" w:hAnsi="Arial"/>
          <w:b/>
          <w:bCs/>
          <w:sz w:val="28"/>
          <w:szCs w:val="28"/>
        </w:rPr>
        <w:t>AGENDA FOR</w:t>
      </w:r>
      <w:r w:rsidR="001170ED" w:rsidRPr="00257C3B">
        <w:rPr>
          <w:rFonts w:ascii="Arial" w:hAnsi="Arial"/>
          <w:b/>
          <w:bCs/>
          <w:sz w:val="28"/>
          <w:szCs w:val="28"/>
        </w:rPr>
        <w:t xml:space="preserve"> </w:t>
      </w:r>
      <w:r w:rsidR="001170ED">
        <w:rPr>
          <w:rFonts w:ascii="Arial" w:hAnsi="Arial"/>
          <w:b/>
          <w:bCs/>
          <w:sz w:val="28"/>
          <w:szCs w:val="28"/>
        </w:rPr>
        <w:t>NORTH LOPHAM</w:t>
      </w:r>
      <w:r w:rsidR="001170ED"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  <w:r w:rsidR="001170ED">
        <w:rPr>
          <w:rFonts w:ascii="Arial" w:hAnsi="Arial"/>
          <w:b/>
          <w:bCs/>
          <w:sz w:val="28"/>
          <w:szCs w:val="28"/>
        </w:rPr>
        <w:t>AGM</w:t>
      </w:r>
    </w:p>
    <w:p w14:paraId="77D2ABAD" w14:textId="280FB0D4" w:rsidR="001170ED" w:rsidRPr="00257C3B" w:rsidRDefault="001170ED" w:rsidP="001170E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14</w:t>
      </w:r>
      <w:r w:rsidRPr="001170ED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MAY 2025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68110EF8" w14:textId="77777777" w:rsidR="001170ED" w:rsidRDefault="001170ED" w:rsidP="001170E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71783B7F" w14:textId="77777777" w:rsidR="001170ED" w:rsidRDefault="001170ED" w:rsidP="001170E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C8F7D8F" w14:textId="77777777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Election of Chairman and Vice Chairman</w:t>
      </w:r>
    </w:p>
    <w:p w14:paraId="17D0ABB2" w14:textId="77777777" w:rsidR="001170ED" w:rsidRDefault="001170ED" w:rsidP="001170ED">
      <w:pPr>
        <w:pStyle w:val="Standard"/>
        <w:ind w:left="360"/>
        <w:rPr>
          <w:rFonts w:ascii="Arial" w:hAnsi="Arial"/>
        </w:rPr>
      </w:pPr>
    </w:p>
    <w:p w14:paraId="3B578FD9" w14:textId="0B9DFE43" w:rsidR="001170ED" w:rsidRDefault="001170ED" w:rsidP="001170ED">
      <w:pPr>
        <w:pStyle w:val="Standard"/>
        <w:ind w:left="360"/>
        <w:rPr>
          <w:rFonts w:ascii="Arial" w:hAnsi="Arial"/>
        </w:rPr>
      </w:pPr>
      <w:r>
        <w:rPr>
          <w:rFonts w:ascii="Arial" w:hAnsi="Arial"/>
        </w:rPr>
        <w:t xml:space="preserve">Proposal for Chairman            </w:t>
      </w:r>
      <w:r w:rsidR="00CA76AF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proposed  by</w:t>
      </w:r>
      <w:proofErr w:type="gramEnd"/>
      <w:r>
        <w:rPr>
          <w:rFonts w:ascii="Arial" w:hAnsi="Arial"/>
        </w:rPr>
        <w:t xml:space="preserve">             seconded by </w:t>
      </w:r>
    </w:p>
    <w:p w14:paraId="29365CE9" w14:textId="3DBA46B4" w:rsidR="001170ED" w:rsidRDefault="001170ED" w:rsidP="001170ED">
      <w:pPr>
        <w:pStyle w:val="Standard"/>
        <w:ind w:left="360"/>
        <w:rPr>
          <w:rFonts w:ascii="Arial" w:hAnsi="Arial"/>
        </w:rPr>
      </w:pPr>
      <w:r>
        <w:rPr>
          <w:rFonts w:ascii="Arial" w:hAnsi="Arial"/>
        </w:rPr>
        <w:t xml:space="preserve">Proposal for Vice </w:t>
      </w:r>
      <w:proofErr w:type="gramStart"/>
      <w:r>
        <w:rPr>
          <w:rFonts w:ascii="Arial" w:hAnsi="Arial"/>
        </w:rPr>
        <w:t xml:space="preserve">Chairman,   </w:t>
      </w:r>
      <w:proofErr w:type="gramEnd"/>
      <w:r>
        <w:rPr>
          <w:rFonts w:ascii="Arial" w:hAnsi="Arial"/>
        </w:rPr>
        <w:t xml:space="preserve">   proposed by            seconded by </w:t>
      </w:r>
    </w:p>
    <w:p w14:paraId="259731C2" w14:textId="77777777" w:rsidR="001170ED" w:rsidRDefault="001170ED" w:rsidP="001170ED">
      <w:pPr>
        <w:pStyle w:val="Standard"/>
        <w:ind w:left="360"/>
        <w:rPr>
          <w:rFonts w:ascii="Arial" w:hAnsi="Arial"/>
        </w:rPr>
      </w:pPr>
    </w:p>
    <w:p w14:paraId="345CB485" w14:textId="77777777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6386325F" w14:textId="09C4F67F" w:rsidR="001170ED" w:rsidRDefault="001170ED" w:rsidP="001170ED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Attendance: </w:t>
      </w:r>
    </w:p>
    <w:p w14:paraId="2E476178" w14:textId="64311557" w:rsidR="001170ED" w:rsidRDefault="001170ED" w:rsidP="001170ED">
      <w:pPr>
        <w:pStyle w:val="Standard"/>
        <w:ind w:left="720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Apologies;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03731536" w14:textId="77777777" w:rsidR="001170ED" w:rsidRPr="0065673A" w:rsidRDefault="001170ED" w:rsidP="001170ED">
      <w:pPr>
        <w:pStyle w:val="Standard"/>
        <w:ind w:left="720"/>
        <w:rPr>
          <w:rFonts w:ascii="Arial" w:hAnsi="Arial"/>
          <w:sz w:val="22"/>
          <w:szCs w:val="22"/>
        </w:rPr>
      </w:pPr>
    </w:p>
    <w:p w14:paraId="5BC846FB" w14:textId="62A0629E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1170ED">
        <w:rPr>
          <w:rFonts w:ascii="Arial" w:hAnsi="Arial"/>
          <w:sz w:val="22"/>
          <w:szCs w:val="22"/>
        </w:rPr>
        <w:t xml:space="preserve">Declarations of Interest </w:t>
      </w:r>
    </w:p>
    <w:p w14:paraId="5AEDE459" w14:textId="77777777" w:rsidR="001170ED" w:rsidRPr="001170ED" w:rsidRDefault="001170ED" w:rsidP="00CA76AF">
      <w:pPr>
        <w:pStyle w:val="Standard"/>
        <w:ind w:left="720"/>
        <w:rPr>
          <w:rFonts w:ascii="Arial" w:hAnsi="Arial"/>
          <w:sz w:val="22"/>
          <w:szCs w:val="22"/>
        </w:rPr>
      </w:pPr>
    </w:p>
    <w:p w14:paraId="2D57E76C" w14:textId="4BC55FFC" w:rsidR="001170ED" w:rsidRDefault="00CA76AF" w:rsidP="001170E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of </w:t>
      </w:r>
      <w:r w:rsidR="001170ED">
        <w:rPr>
          <w:rFonts w:ascii="Arial" w:hAnsi="Arial"/>
          <w:sz w:val="22"/>
          <w:szCs w:val="22"/>
        </w:rPr>
        <w:t>12</w:t>
      </w:r>
      <w:r w:rsidR="001170ED" w:rsidRPr="001170ED">
        <w:rPr>
          <w:rFonts w:ascii="Arial" w:hAnsi="Arial"/>
          <w:sz w:val="22"/>
          <w:szCs w:val="22"/>
          <w:vertAlign w:val="superscript"/>
        </w:rPr>
        <w:t>th</w:t>
      </w:r>
      <w:r w:rsidR="001170ED">
        <w:rPr>
          <w:rFonts w:ascii="Arial" w:hAnsi="Arial"/>
          <w:sz w:val="22"/>
          <w:szCs w:val="22"/>
        </w:rPr>
        <w:t xml:space="preserve"> March 2025 </w:t>
      </w:r>
    </w:p>
    <w:p w14:paraId="2055E4B7" w14:textId="77777777" w:rsidR="001170ED" w:rsidRDefault="001170ED" w:rsidP="001170ED">
      <w:pPr>
        <w:pStyle w:val="Standard"/>
        <w:ind w:left="720"/>
        <w:rPr>
          <w:rFonts w:ascii="Arial" w:hAnsi="Arial"/>
          <w:sz w:val="22"/>
          <w:szCs w:val="22"/>
        </w:rPr>
      </w:pPr>
    </w:p>
    <w:p w14:paraId="1A340917" w14:textId="368BED4A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Parish Council </w:t>
      </w:r>
      <w:r w:rsidR="00CA76AF">
        <w:rPr>
          <w:rFonts w:ascii="Arial" w:hAnsi="Arial"/>
          <w:sz w:val="22"/>
          <w:szCs w:val="22"/>
        </w:rPr>
        <w:t xml:space="preserve">to </w:t>
      </w:r>
      <w:r>
        <w:rPr>
          <w:rFonts w:ascii="Arial" w:hAnsi="Arial"/>
          <w:sz w:val="22"/>
          <w:szCs w:val="22"/>
        </w:rPr>
        <w:t>approve the internal audit and Annual Governance Statement and Certificate of Exemption.</w:t>
      </w:r>
    </w:p>
    <w:p w14:paraId="594D6B34" w14:textId="77777777" w:rsidR="001170ED" w:rsidRDefault="001170ED" w:rsidP="001170ED">
      <w:pPr>
        <w:pStyle w:val="ListParagraph"/>
        <w:rPr>
          <w:rFonts w:ascii="Arial" w:hAnsi="Arial"/>
        </w:rPr>
      </w:pPr>
    </w:p>
    <w:p w14:paraId="0A169E68" w14:textId="43E402DC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Chairman’s comments on past year</w:t>
      </w:r>
    </w:p>
    <w:p w14:paraId="20C7C091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</w:p>
    <w:p w14:paraId="2A334AC7" w14:textId="69E4430B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March 2025 meeting</w:t>
      </w:r>
    </w:p>
    <w:p w14:paraId="0CC86E71" w14:textId="77777777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AAB37F6" w14:textId="065D7305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</w:rPr>
        <w:t xml:space="preserve">Update re The Mere </w:t>
      </w:r>
    </w:p>
    <w:p w14:paraId="70CFD079" w14:textId="77777777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31676435" w14:textId="258EC2B1" w:rsidR="001170ED" w:rsidRPr="00793DB8" w:rsidRDefault="001170ED" w:rsidP="001170ED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793DB8">
        <w:rPr>
          <w:rFonts w:ascii="Arial" w:hAnsi="Arial"/>
          <w:b/>
          <w:bCs/>
          <w:sz w:val="22"/>
          <w:szCs w:val="22"/>
          <w:u w:val="single"/>
        </w:rPr>
        <w:t>Other Matters</w:t>
      </w:r>
    </w:p>
    <w:p w14:paraId="667C0FF5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</w:p>
    <w:p w14:paraId="40740B52" w14:textId="1514FB26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Confirmation of verge cutting for 2025 £926.48</w:t>
      </w:r>
    </w:p>
    <w:p w14:paraId="70008C34" w14:textId="77777777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EB99332" w14:textId="116F258F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3050D243" w14:textId="77777777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66942BC" w14:textId="77777777" w:rsidR="001170ED" w:rsidRDefault="001170ED" w:rsidP="001170ED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2F31DB59" w14:textId="77777777" w:rsidR="001170ED" w:rsidRDefault="001170ED" w:rsidP="001170ED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26B8AFE3" w14:textId="51E0A89B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4FF64AF3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</w:p>
    <w:p w14:paraId="3AC8A499" w14:textId="7C93DF10" w:rsidR="001170ED" w:rsidRDefault="001170ED" w:rsidP="001170ED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Zurich Parish Council Insurance annual fee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£444.54</w:t>
      </w:r>
    </w:p>
    <w:p w14:paraId="1640670B" w14:textId="4FE15FCC" w:rsidR="001170ED" w:rsidRDefault="001170ED" w:rsidP="001170ED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Heartbeat Trust annual support cost of defibrillator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£162.00</w:t>
      </w:r>
    </w:p>
    <w:p w14:paraId="75BEF836" w14:textId="6B0BE094" w:rsidR="001170ED" w:rsidRDefault="001170ED" w:rsidP="001170ED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ICO Data protection fee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A74D2A">
        <w:rPr>
          <w:rFonts w:ascii="Arial" w:hAnsi="Arial"/>
          <w:sz w:val="22"/>
          <w:szCs w:val="22"/>
        </w:rPr>
        <w:t>52.00</w:t>
      </w:r>
    </w:p>
    <w:p w14:paraId="340FEEF4" w14:textId="7793A8AE" w:rsidR="001170ED" w:rsidRDefault="001170ED" w:rsidP="001170ED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NALC annual membership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£199.14</w:t>
      </w:r>
    </w:p>
    <w:p w14:paraId="4D33EFE6" w14:textId="14250009" w:rsidR="001170ED" w:rsidRDefault="001170ED" w:rsidP="001170ED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5C8733E7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Retrospective approval is sought for </w:t>
      </w:r>
    </w:p>
    <w:p w14:paraId="2840DFBD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</w:p>
    <w:p w14:paraId="366E27C6" w14:textId="1E483424" w:rsidR="001170ED" w:rsidRPr="001170ED" w:rsidRDefault="001170ED" w:rsidP="001170ED">
      <w:pPr>
        <w:pStyle w:val="Standard"/>
        <w:rPr>
          <w:rFonts w:ascii="Arial" w:hAnsi="Arial"/>
          <w:sz w:val="22"/>
          <w:szCs w:val="22"/>
        </w:rPr>
      </w:pPr>
      <w:proofErr w:type="gramStart"/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  <w:proofErr w:type="gramEnd"/>
      <w:r>
        <w:rPr>
          <w:rFonts w:ascii="Arial" w:hAnsi="Arial"/>
          <w:sz w:val="22"/>
          <w:szCs w:val="22"/>
        </w:rPr>
        <w:t xml:space="preserve">Precept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£3025.00</w:t>
      </w:r>
    </w:p>
    <w:p w14:paraId="3AF8B02B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</w:p>
    <w:p w14:paraId="718B4845" w14:textId="04E5FC65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0C86E8B4" w14:textId="77777777" w:rsidR="001170ED" w:rsidRDefault="001170ED" w:rsidP="001170ED">
      <w:pPr>
        <w:pStyle w:val="Standard"/>
        <w:rPr>
          <w:rFonts w:ascii="Arial" w:hAnsi="Arial"/>
          <w:sz w:val="22"/>
          <w:szCs w:val="22"/>
        </w:rPr>
      </w:pPr>
    </w:p>
    <w:p w14:paraId="2E99FCA9" w14:textId="77777777" w:rsidR="001170ED" w:rsidRDefault="001170ED" w:rsidP="001170ED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647EACDE" w14:textId="77777777" w:rsidR="001170ED" w:rsidRDefault="001170ED" w:rsidP="001170ED">
      <w:pPr>
        <w:spacing w:line="240" w:lineRule="auto"/>
      </w:pPr>
    </w:p>
    <w:bookmarkEnd w:id="0"/>
    <w:p w14:paraId="18770907" w14:textId="002B69ED" w:rsidR="001170ED" w:rsidRDefault="001170ED" w:rsidP="001170ED">
      <w:pPr>
        <w:spacing w:line="240" w:lineRule="auto"/>
        <w:rPr>
          <w:b/>
          <w:bCs/>
        </w:rPr>
      </w:pPr>
      <w:r>
        <w:rPr>
          <w:b/>
          <w:bCs/>
        </w:rPr>
        <w:t xml:space="preserve">Appeal decision APP/F2605/W/24/3350141 Land south of Holly Cottage </w:t>
      </w:r>
    </w:p>
    <w:p w14:paraId="0F20D29C" w14:textId="303F5082" w:rsidR="0064683B" w:rsidRDefault="00CA76AF" w:rsidP="00CA76AF">
      <w:pPr>
        <w:spacing w:line="240" w:lineRule="auto"/>
      </w:pPr>
      <w:r>
        <w:rPr>
          <w:b/>
          <w:bCs/>
        </w:rPr>
        <w:t>Appeal decision APP/F2605/W/24/3350022 Land at The Gables</w:t>
      </w:r>
    </w:p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ED"/>
    <w:rsid w:val="001170ED"/>
    <w:rsid w:val="00280E24"/>
    <w:rsid w:val="00413B53"/>
    <w:rsid w:val="0045449A"/>
    <w:rsid w:val="0064683B"/>
    <w:rsid w:val="007236D8"/>
    <w:rsid w:val="00A74D2A"/>
    <w:rsid w:val="00CA76AF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2C580"/>
  <w15:chartTrackingRefBased/>
  <w15:docId w15:val="{69759332-3084-4547-B7C0-45242425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ED"/>
  </w:style>
  <w:style w:type="paragraph" w:styleId="Heading1">
    <w:name w:val="heading 1"/>
    <w:basedOn w:val="Normal"/>
    <w:next w:val="Normal"/>
    <w:link w:val="Heading1Char"/>
    <w:uiPriority w:val="9"/>
    <w:qFormat/>
    <w:rsid w:val="00117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0E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170E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2025-05-06T08:52:00Z</cp:lastPrinted>
  <dcterms:created xsi:type="dcterms:W3CDTF">2025-04-21T08:09:00Z</dcterms:created>
  <dcterms:modified xsi:type="dcterms:W3CDTF">2025-05-06T08:52:00Z</dcterms:modified>
</cp:coreProperties>
</file>